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00" w:rsidRPr="00920F50" w:rsidRDefault="00D50C00" w:rsidP="00833F2A">
      <w:pPr>
        <w:jc w:val="center"/>
        <w:rPr>
          <w:b/>
          <w:bCs/>
          <w:sz w:val="22"/>
          <w:szCs w:val="22"/>
        </w:rPr>
      </w:pPr>
      <w:r w:rsidRPr="00920F50">
        <w:rPr>
          <w:b/>
          <w:bCs/>
          <w:sz w:val="22"/>
          <w:szCs w:val="22"/>
        </w:rPr>
        <w:t xml:space="preserve">Church Social Work </w:t>
      </w:r>
      <w:r w:rsidR="005A266F">
        <w:rPr>
          <w:b/>
          <w:bCs/>
          <w:sz w:val="22"/>
          <w:szCs w:val="22"/>
        </w:rPr>
        <w:t>Concentration</w:t>
      </w:r>
    </w:p>
    <w:p w:rsidR="00D50C00" w:rsidRPr="00920F50" w:rsidRDefault="00D50C00">
      <w:pPr>
        <w:jc w:val="center"/>
        <w:rPr>
          <w:b/>
          <w:bCs/>
          <w:sz w:val="22"/>
          <w:szCs w:val="22"/>
        </w:rPr>
      </w:pPr>
    </w:p>
    <w:p w:rsidR="005A266F" w:rsidRDefault="005A266F" w:rsidP="005A266F">
      <w:pPr>
        <w:ind w:firstLine="720"/>
        <w:rPr>
          <w:sz w:val="22"/>
          <w:szCs w:val="22"/>
        </w:rPr>
      </w:pPr>
      <w:r w:rsidRPr="00F574F5">
        <w:rPr>
          <w:sz w:val="22"/>
          <w:szCs w:val="22"/>
        </w:rPr>
        <w:t>MSW students who are preparing to work in</w:t>
      </w:r>
      <w:r>
        <w:rPr>
          <w:sz w:val="22"/>
          <w:szCs w:val="22"/>
        </w:rPr>
        <w:t xml:space="preserve"> or with</w:t>
      </w:r>
      <w:r w:rsidRPr="00F574F5">
        <w:rPr>
          <w:sz w:val="22"/>
          <w:szCs w:val="22"/>
        </w:rPr>
        <w:t xml:space="preserve"> congregations and/or missions and ministry programs of the church are encouraged to pursue a </w:t>
      </w:r>
      <w:r>
        <w:rPr>
          <w:sz w:val="22"/>
          <w:szCs w:val="22"/>
        </w:rPr>
        <w:t>concentration</w:t>
      </w:r>
      <w:r w:rsidRPr="00F574F5">
        <w:rPr>
          <w:sz w:val="22"/>
          <w:szCs w:val="22"/>
        </w:rPr>
        <w:t xml:space="preserve"> in Church Social Work.  Students may elect to do the Church Social Work </w:t>
      </w:r>
      <w:r>
        <w:rPr>
          <w:sz w:val="22"/>
          <w:szCs w:val="22"/>
        </w:rPr>
        <w:t>Concentration</w:t>
      </w:r>
      <w:r w:rsidRPr="00F574F5">
        <w:rPr>
          <w:sz w:val="22"/>
          <w:szCs w:val="22"/>
        </w:rPr>
        <w:t xml:space="preserve"> in</w:t>
      </w:r>
      <w:r w:rsidR="000700E4">
        <w:rPr>
          <w:sz w:val="22"/>
          <w:szCs w:val="22"/>
        </w:rPr>
        <w:t xml:space="preserve"> </w:t>
      </w:r>
      <w:r w:rsidR="00D3765F">
        <w:rPr>
          <w:sz w:val="22"/>
          <w:szCs w:val="22"/>
        </w:rPr>
        <w:t>a specific substantive area of church social work.  Examples might include: community development; community ministries; poverty; justice-oriented ministries; congregational or community health; counseling; older adults; trauma; disaster relief; youth and children services; policy; advocacy; and etc. Students completing all requirements are awarded the Church</w:t>
      </w:r>
      <w:r w:rsidRPr="00F574F5">
        <w:rPr>
          <w:sz w:val="22"/>
          <w:szCs w:val="22"/>
        </w:rPr>
        <w:t xml:space="preserve">. Students completing all requirements are awarded the Church Social Work </w:t>
      </w:r>
      <w:r>
        <w:rPr>
          <w:sz w:val="22"/>
          <w:szCs w:val="22"/>
        </w:rPr>
        <w:t xml:space="preserve">Concentration </w:t>
      </w:r>
      <w:r w:rsidRPr="00F574F5">
        <w:rPr>
          <w:sz w:val="22"/>
          <w:szCs w:val="22"/>
        </w:rPr>
        <w:t xml:space="preserve">at the School of Social Work Convocation. This document certifies that the student </w:t>
      </w:r>
      <w:r>
        <w:rPr>
          <w:sz w:val="22"/>
          <w:szCs w:val="22"/>
        </w:rPr>
        <w:t>completed concentration requirements</w:t>
      </w:r>
      <w:r w:rsidRPr="00F574F5">
        <w:rPr>
          <w:sz w:val="22"/>
          <w:szCs w:val="22"/>
        </w:rPr>
        <w:t xml:space="preserve"> in a substantive area within Church Social Work. The </w:t>
      </w:r>
      <w:r>
        <w:rPr>
          <w:sz w:val="22"/>
          <w:szCs w:val="22"/>
        </w:rPr>
        <w:t xml:space="preserve">concentration </w:t>
      </w:r>
      <w:r w:rsidRPr="00F574F5">
        <w:rPr>
          <w:sz w:val="22"/>
          <w:szCs w:val="22"/>
        </w:rPr>
        <w:t>does not replace but builds on the student</w:t>
      </w:r>
      <w:r>
        <w:rPr>
          <w:sz w:val="22"/>
          <w:szCs w:val="22"/>
        </w:rPr>
        <w:t>’</w:t>
      </w:r>
      <w:r w:rsidRPr="00F574F5">
        <w:rPr>
          <w:sz w:val="22"/>
          <w:szCs w:val="22"/>
        </w:rPr>
        <w:t>s</w:t>
      </w:r>
      <w:r>
        <w:rPr>
          <w:sz w:val="22"/>
          <w:szCs w:val="22"/>
        </w:rPr>
        <w:t xml:space="preserve"> area of specialized practice</w:t>
      </w:r>
      <w:r w:rsidRPr="00F574F5">
        <w:rPr>
          <w:sz w:val="22"/>
          <w:szCs w:val="22"/>
        </w:rPr>
        <w:t xml:space="preserve">. </w:t>
      </w:r>
    </w:p>
    <w:p w:rsidR="005A266F" w:rsidRDefault="005A266F" w:rsidP="005A266F">
      <w:pPr>
        <w:rPr>
          <w:color w:val="000000"/>
          <w:sz w:val="22"/>
          <w:szCs w:val="22"/>
        </w:rPr>
      </w:pPr>
    </w:p>
    <w:p w:rsidR="005A266F" w:rsidRDefault="005A266F" w:rsidP="005A26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Students must fulfill these additional requirements:</w:t>
      </w:r>
    </w:p>
    <w:p w:rsidR="005A266F" w:rsidRDefault="005A266F" w:rsidP="005A266F">
      <w:pPr>
        <w:rPr>
          <w:color w:val="000000"/>
          <w:sz w:val="22"/>
          <w:szCs w:val="22"/>
        </w:rPr>
      </w:pPr>
    </w:p>
    <w:p w:rsidR="005A266F" w:rsidRPr="000700E4" w:rsidRDefault="005A266F" w:rsidP="000700E4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 w:rsidRPr="000700E4">
        <w:rPr>
          <w:sz w:val="22"/>
          <w:szCs w:val="22"/>
        </w:rPr>
        <w:t>Depending on the applicant’s degree program, learning needs, and/or previous academic record, applicants may be required to complete 3-6 elective credit hours. If possible, WOCW 7386 Urban Missions Issues (</w:t>
      </w:r>
      <w:proofErr w:type="spellStart"/>
      <w:r w:rsidRPr="000700E4">
        <w:rPr>
          <w:sz w:val="22"/>
          <w:szCs w:val="22"/>
        </w:rPr>
        <w:t>Truett</w:t>
      </w:r>
      <w:proofErr w:type="spellEnd"/>
      <w:r w:rsidRPr="000700E4">
        <w:rPr>
          <w:sz w:val="22"/>
          <w:szCs w:val="22"/>
        </w:rPr>
        <w:t xml:space="preserve"> Seminary-3 </w:t>
      </w:r>
      <w:proofErr w:type="spellStart"/>
      <w:r w:rsidRPr="000700E4">
        <w:rPr>
          <w:sz w:val="22"/>
          <w:szCs w:val="22"/>
        </w:rPr>
        <w:t>hrs</w:t>
      </w:r>
      <w:proofErr w:type="spellEnd"/>
      <w:r w:rsidRPr="000700E4">
        <w:rPr>
          <w:sz w:val="22"/>
          <w:szCs w:val="22"/>
        </w:rPr>
        <w:t>) should be considered for elective credit.</w:t>
      </w:r>
    </w:p>
    <w:p w:rsidR="005A266F" w:rsidRPr="000700E4" w:rsidRDefault="005A266F" w:rsidP="000700E4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 w:rsidRPr="000700E4">
        <w:rPr>
          <w:sz w:val="22"/>
          <w:szCs w:val="22"/>
        </w:rPr>
        <w:t xml:space="preserve">All degree students who complete a concentration in Church Social Work must do the following for their field internship experience in the </w:t>
      </w:r>
      <w:proofErr w:type="gramStart"/>
      <w:r w:rsidRPr="000700E4">
        <w:rPr>
          <w:sz w:val="22"/>
          <w:szCs w:val="22"/>
        </w:rPr>
        <w:t>Specialized</w:t>
      </w:r>
      <w:proofErr w:type="gramEnd"/>
      <w:r w:rsidRPr="000700E4">
        <w:rPr>
          <w:sz w:val="22"/>
          <w:szCs w:val="22"/>
        </w:rPr>
        <w:t xml:space="preserve"> year.</w:t>
      </w:r>
    </w:p>
    <w:p w:rsidR="007F59DF" w:rsidRDefault="007F59DF" w:rsidP="005A266F">
      <w:pPr>
        <w:ind w:left="360"/>
        <w:rPr>
          <w:sz w:val="22"/>
          <w:szCs w:val="22"/>
          <w:u w:val="single"/>
        </w:rPr>
      </w:pPr>
    </w:p>
    <w:p w:rsidR="005A266F" w:rsidRPr="00F574F5" w:rsidRDefault="005A266F" w:rsidP="005A266F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Specialized </w:t>
      </w:r>
      <w:r w:rsidRPr="00F574F5">
        <w:rPr>
          <w:sz w:val="22"/>
          <w:szCs w:val="22"/>
          <w:u w:val="single"/>
        </w:rPr>
        <w:t>Internship:</w:t>
      </w:r>
    </w:p>
    <w:p w:rsidR="005A266F" w:rsidRDefault="005A266F" w:rsidP="005A266F">
      <w:pPr>
        <w:ind w:left="360"/>
        <w:rPr>
          <w:sz w:val="22"/>
          <w:szCs w:val="22"/>
        </w:rPr>
      </w:pPr>
      <w:r w:rsidRPr="00F574F5">
        <w:rPr>
          <w:sz w:val="22"/>
          <w:szCs w:val="22"/>
        </w:rPr>
        <w:t>SWO 5190</w:t>
      </w:r>
      <w:r>
        <w:rPr>
          <w:sz w:val="22"/>
          <w:szCs w:val="22"/>
        </w:rPr>
        <w:t xml:space="preserve">/5790 or 5494/5490 </w:t>
      </w:r>
      <w:r w:rsidRPr="00F574F5">
        <w:rPr>
          <w:sz w:val="22"/>
          <w:szCs w:val="22"/>
        </w:rPr>
        <w:t>Advanced Internship</w:t>
      </w:r>
      <w:r>
        <w:rPr>
          <w:sz w:val="22"/>
          <w:szCs w:val="22"/>
        </w:rPr>
        <w:t xml:space="preserve"> </w:t>
      </w:r>
      <w:r w:rsidRPr="00F574F5">
        <w:rPr>
          <w:sz w:val="22"/>
          <w:szCs w:val="22"/>
        </w:rPr>
        <w:t>(</w:t>
      </w:r>
      <w:r>
        <w:rPr>
          <w:sz w:val="22"/>
          <w:szCs w:val="22"/>
        </w:rPr>
        <w:t>8</w:t>
      </w:r>
      <w:r w:rsidRPr="00F574F5">
        <w:rPr>
          <w:sz w:val="22"/>
          <w:szCs w:val="22"/>
        </w:rPr>
        <w:t xml:space="preserve"> </w:t>
      </w:r>
      <w:proofErr w:type="spellStart"/>
      <w:r w:rsidRPr="00F574F5">
        <w:rPr>
          <w:sz w:val="22"/>
          <w:szCs w:val="22"/>
        </w:rPr>
        <w:t>hr</w:t>
      </w:r>
      <w:r>
        <w:rPr>
          <w:sz w:val="22"/>
          <w:szCs w:val="22"/>
        </w:rPr>
        <w:t>s</w:t>
      </w:r>
      <w:proofErr w:type="spellEnd"/>
      <w:r w:rsidRPr="00F574F5">
        <w:rPr>
          <w:sz w:val="22"/>
          <w:szCs w:val="22"/>
        </w:rPr>
        <w:t>)</w:t>
      </w:r>
    </w:p>
    <w:p w:rsidR="005A266F" w:rsidRPr="00F574F5" w:rsidRDefault="005A266F" w:rsidP="005A266F">
      <w:pPr>
        <w:ind w:left="360"/>
        <w:rPr>
          <w:sz w:val="22"/>
          <w:szCs w:val="22"/>
        </w:rPr>
      </w:pPr>
    </w:p>
    <w:p w:rsidR="005A266F" w:rsidRPr="00F574F5" w:rsidRDefault="005A266F" w:rsidP="005A266F">
      <w:pPr>
        <w:ind w:left="360" w:firstLine="360"/>
        <w:rPr>
          <w:sz w:val="22"/>
          <w:szCs w:val="22"/>
        </w:rPr>
      </w:pPr>
      <w:r w:rsidRPr="00F574F5">
        <w:rPr>
          <w:sz w:val="22"/>
          <w:szCs w:val="22"/>
        </w:rPr>
        <w:t xml:space="preserve">The Church Social Work </w:t>
      </w:r>
      <w:r>
        <w:rPr>
          <w:sz w:val="22"/>
          <w:szCs w:val="22"/>
        </w:rPr>
        <w:t xml:space="preserve">Concentration </w:t>
      </w:r>
      <w:r w:rsidRPr="00F574F5">
        <w:rPr>
          <w:sz w:val="22"/>
          <w:szCs w:val="22"/>
        </w:rPr>
        <w:t xml:space="preserve">students must also complete their advanced practice field education internships in a congregational or faith intentional setting working closely with a congregation(s). The Church Social Work </w:t>
      </w:r>
      <w:r>
        <w:rPr>
          <w:sz w:val="22"/>
          <w:szCs w:val="22"/>
        </w:rPr>
        <w:t xml:space="preserve">Concentration </w:t>
      </w:r>
      <w:r w:rsidRPr="00F574F5">
        <w:rPr>
          <w:sz w:val="22"/>
          <w:szCs w:val="22"/>
        </w:rPr>
        <w:t>student will include in his or her internship seminar a focus on church social work in all internship seminar assignments. The program may</w:t>
      </w:r>
      <w:r>
        <w:rPr>
          <w:sz w:val="22"/>
          <w:szCs w:val="22"/>
        </w:rPr>
        <w:t xml:space="preserve">, from time to time, </w:t>
      </w:r>
      <w:r w:rsidRPr="00F574F5">
        <w:rPr>
          <w:sz w:val="22"/>
          <w:szCs w:val="22"/>
        </w:rPr>
        <w:t xml:space="preserve">provide a special section of the field education seminar with special emphasis on Church Social Work. </w:t>
      </w:r>
    </w:p>
    <w:p w:rsidR="00D50C00" w:rsidRDefault="00D50C00" w:rsidP="005A266F">
      <w:pPr>
        <w:rPr>
          <w:color w:val="000000"/>
          <w:sz w:val="22"/>
          <w:szCs w:val="22"/>
        </w:rPr>
      </w:pPr>
    </w:p>
    <w:p w:rsidR="005A266F" w:rsidRDefault="005A266F" w:rsidP="005A266F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Students apply for this concentration by completing the Concentration Application Form.</w:t>
      </w:r>
    </w:p>
    <w:p w:rsidR="005A266F" w:rsidRDefault="005A266F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:rsidR="005A266F" w:rsidRDefault="005A266F" w:rsidP="005A266F">
      <w:pPr>
        <w:pStyle w:val="Title"/>
      </w:pPr>
      <w:r>
        <w:lastRenderedPageBreak/>
        <w:t>Baylor School of Social Work</w:t>
      </w:r>
    </w:p>
    <w:p w:rsidR="005A266F" w:rsidRDefault="005A266F" w:rsidP="005A266F">
      <w:pPr>
        <w:jc w:val="center"/>
        <w:rPr>
          <w:b/>
          <w:bCs/>
        </w:rPr>
      </w:pPr>
    </w:p>
    <w:p w:rsidR="005A266F" w:rsidRDefault="000B3C75" w:rsidP="005A266F">
      <w:pPr>
        <w:jc w:val="center"/>
        <w:rPr>
          <w:b/>
          <w:bCs/>
        </w:rPr>
      </w:pPr>
      <w:r>
        <w:rPr>
          <w:b/>
          <w:bCs/>
        </w:rPr>
        <w:t>MSW</w:t>
      </w:r>
      <w:r w:rsidR="005A266F">
        <w:rPr>
          <w:b/>
          <w:bCs/>
        </w:rPr>
        <w:t xml:space="preserve"> Concentration Application Form</w:t>
      </w:r>
    </w:p>
    <w:p w:rsidR="005A266F" w:rsidRDefault="005A266F" w:rsidP="005A266F">
      <w:pPr>
        <w:rPr>
          <w:b/>
          <w:bCs/>
        </w:rPr>
      </w:pPr>
    </w:p>
    <w:p w:rsidR="005A266F" w:rsidRDefault="005A266F" w:rsidP="005A266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Student Name:  _________________________________________________</w:t>
      </w:r>
    </w:p>
    <w:p w:rsidR="005A266F" w:rsidRPr="00524224" w:rsidRDefault="005A266F" w:rsidP="005A266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Faculty Mentor:  ________________________________________________</w:t>
      </w:r>
    </w:p>
    <w:p w:rsidR="005A266F" w:rsidRDefault="005A266F" w:rsidP="005A266F">
      <w:pPr>
        <w:rPr>
          <w:b/>
        </w:rPr>
      </w:pPr>
      <w:r>
        <w:rPr>
          <w:b/>
        </w:rPr>
        <w:t>Concentration Title:  _____________________________________________</w:t>
      </w:r>
    </w:p>
    <w:p w:rsidR="005A266F" w:rsidRDefault="005A266F" w:rsidP="005A266F">
      <w:pPr>
        <w:rPr>
          <w:u w:val="single"/>
        </w:rPr>
      </w:pPr>
    </w:p>
    <w:p w:rsidR="005A266F" w:rsidRDefault="005A266F" w:rsidP="005A266F">
      <w:r>
        <w:rPr>
          <w:b/>
        </w:rPr>
        <w:t xml:space="preserve">Concentration Plan:  </w:t>
      </w:r>
      <w:r>
        <w:t>Complete the Assignment Plan column in the following table with details for how course assignments will help you complete your Concentration.</w:t>
      </w:r>
    </w:p>
    <w:p w:rsidR="005A266F" w:rsidRPr="00A141AE" w:rsidRDefault="005A266F" w:rsidP="005A26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48"/>
        <w:gridCol w:w="3348"/>
      </w:tblGrid>
      <w:tr w:rsidR="005A266F" w:rsidRPr="00F13C96" w:rsidTr="00510DE7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266F" w:rsidRPr="00675DC1" w:rsidRDefault="005A266F" w:rsidP="00510DE7">
            <w:pPr>
              <w:keepNext/>
              <w:spacing w:before="240" w:after="60"/>
              <w:jc w:val="center"/>
              <w:outlineLvl w:val="1"/>
              <w:rPr>
                <w:b/>
                <w:sz w:val="22"/>
                <w:szCs w:val="22"/>
              </w:rPr>
            </w:pPr>
            <w:r w:rsidRPr="00675DC1">
              <w:rPr>
                <w:b/>
                <w:sz w:val="22"/>
                <w:szCs w:val="22"/>
              </w:rPr>
              <w:t>Content Area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266F" w:rsidRPr="00675DC1" w:rsidRDefault="005A266F" w:rsidP="00510DE7">
            <w:pPr>
              <w:jc w:val="center"/>
              <w:rPr>
                <w:b/>
                <w:sz w:val="22"/>
                <w:szCs w:val="22"/>
              </w:rPr>
            </w:pPr>
            <w:r w:rsidRPr="00675DC1">
              <w:rPr>
                <w:b/>
                <w:sz w:val="22"/>
                <w:szCs w:val="22"/>
              </w:rPr>
              <w:t>Course Work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266F" w:rsidRPr="00675DC1" w:rsidRDefault="005A266F" w:rsidP="00510D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Plan</w:t>
            </w:r>
          </w:p>
        </w:tc>
      </w:tr>
      <w:tr w:rsidR="005A266F" w:rsidTr="00510DE7">
        <w:trPr>
          <w:cantSplit/>
          <w:trHeight w:val="7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Advanced Internship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SWO 519</w:t>
            </w:r>
            <w:r>
              <w:rPr>
                <w:sz w:val="22"/>
                <w:szCs w:val="22"/>
              </w:rPr>
              <w:t xml:space="preserve">0/5790 or 5494/5490 </w:t>
            </w:r>
            <w:r w:rsidRPr="0008394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</w:t>
            </w:r>
            <w:r w:rsidRPr="0008394B">
              <w:rPr>
                <w:sz w:val="22"/>
                <w:szCs w:val="22"/>
              </w:rPr>
              <w:t xml:space="preserve">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</w:p>
        </w:tc>
      </w:tr>
      <w:tr w:rsidR="005A266F" w:rsidTr="00510DE7">
        <w:trPr>
          <w:cantSplit/>
          <w:trHeight w:val="8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Advanced Practice Skill</w:t>
            </w:r>
          </w:p>
          <w:p w:rsidR="005A266F" w:rsidRPr="0008394B" w:rsidRDefault="005A266F" w:rsidP="00510DE7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 xml:space="preserve">SWO </w:t>
            </w:r>
            <w:r>
              <w:rPr>
                <w:sz w:val="22"/>
                <w:szCs w:val="22"/>
              </w:rPr>
              <w:t xml:space="preserve">5375 and 5378, or 5379 and 5376 or 5377 </w:t>
            </w:r>
            <w:r w:rsidRPr="0008394B">
              <w:rPr>
                <w:sz w:val="22"/>
                <w:szCs w:val="22"/>
              </w:rPr>
              <w:t>Advanced Practice (</w:t>
            </w:r>
            <w:r>
              <w:rPr>
                <w:sz w:val="22"/>
                <w:szCs w:val="22"/>
              </w:rPr>
              <w:t>6</w:t>
            </w:r>
            <w:r w:rsidRPr="0008394B">
              <w:rPr>
                <w:sz w:val="22"/>
                <w:szCs w:val="22"/>
              </w:rPr>
              <w:t xml:space="preserve">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</w:p>
        </w:tc>
      </w:tr>
      <w:tr w:rsidR="005A266F" w:rsidTr="00510DE7">
        <w:trPr>
          <w:cantSplit/>
          <w:trHeight w:val="7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Advanced Practice Theory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 xml:space="preserve">SWO </w:t>
            </w:r>
            <w:r>
              <w:rPr>
                <w:sz w:val="22"/>
                <w:szCs w:val="22"/>
              </w:rPr>
              <w:t xml:space="preserve">5335 or 5337 </w:t>
            </w:r>
            <w:r w:rsidRPr="0008394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08394B">
              <w:rPr>
                <w:sz w:val="22"/>
                <w:szCs w:val="22"/>
              </w:rPr>
              <w:t xml:space="preserve">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theory, and </w:t>
            </w:r>
            <w:r w:rsidRPr="0008394B">
              <w:rPr>
                <w:sz w:val="22"/>
                <w:szCs w:val="22"/>
              </w:rPr>
              <w:t xml:space="preserve">SWO </w:t>
            </w:r>
            <w:r>
              <w:rPr>
                <w:sz w:val="22"/>
                <w:szCs w:val="22"/>
              </w:rPr>
              <w:t>5375/5378 or 5379 and 5376 or 5377</w:t>
            </w:r>
            <w:r w:rsidRPr="0008394B">
              <w:rPr>
                <w:sz w:val="22"/>
                <w:szCs w:val="22"/>
              </w:rPr>
              <w:t xml:space="preserve"> Advanced Practice (</w:t>
            </w:r>
            <w:r>
              <w:rPr>
                <w:sz w:val="22"/>
                <w:szCs w:val="22"/>
              </w:rPr>
              <w:t>6</w:t>
            </w:r>
            <w:r w:rsidRPr="0008394B">
              <w:rPr>
                <w:sz w:val="22"/>
                <w:szCs w:val="22"/>
              </w:rPr>
              <w:t xml:space="preserve">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</w:p>
        </w:tc>
      </w:tr>
      <w:tr w:rsidR="005A266F" w:rsidTr="00510DE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Advanced Policy</w:t>
            </w:r>
          </w:p>
          <w:p w:rsidR="005A266F" w:rsidRPr="0008394B" w:rsidRDefault="005A266F" w:rsidP="00510DE7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 xml:space="preserve">SWO 5323 </w:t>
            </w:r>
            <w:r w:rsidRPr="00CC1F7B">
              <w:rPr>
                <w:sz w:val="20"/>
                <w:szCs w:val="20"/>
              </w:rPr>
              <w:t>Administrative Practice in Social Work</w:t>
            </w:r>
            <w:r>
              <w:rPr>
                <w:sz w:val="22"/>
                <w:szCs w:val="22"/>
              </w:rPr>
              <w:t xml:space="preserve"> </w:t>
            </w:r>
            <w:r w:rsidRPr="0008394B">
              <w:rPr>
                <w:sz w:val="22"/>
                <w:szCs w:val="22"/>
              </w:rPr>
              <w:t xml:space="preserve">(3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>) or SWO 533</w:t>
            </w:r>
            <w:r>
              <w:rPr>
                <w:sz w:val="22"/>
                <w:szCs w:val="22"/>
              </w:rPr>
              <w:t xml:space="preserve">7 </w:t>
            </w:r>
            <w:r w:rsidRPr="0008394B">
              <w:rPr>
                <w:sz w:val="22"/>
                <w:szCs w:val="22"/>
              </w:rPr>
              <w:t xml:space="preserve">or 5335 (3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</w:p>
        </w:tc>
      </w:tr>
      <w:tr w:rsidR="005A266F" w:rsidTr="00510DE7">
        <w:trPr>
          <w:cantSplit/>
          <w:trHeight w:val="7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 xml:space="preserve">Advanced Administrative </w:t>
            </w:r>
          </w:p>
          <w:p w:rsidR="005A266F" w:rsidRPr="0008394B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Practice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 xml:space="preserve">SWO 5323 </w:t>
            </w:r>
            <w:r w:rsidRPr="00CC1F7B">
              <w:rPr>
                <w:sz w:val="20"/>
                <w:szCs w:val="20"/>
              </w:rPr>
              <w:t>Administrative Practice in Social Work</w:t>
            </w:r>
            <w:r>
              <w:rPr>
                <w:sz w:val="22"/>
                <w:szCs w:val="22"/>
              </w:rPr>
              <w:t xml:space="preserve"> </w:t>
            </w:r>
            <w:r w:rsidRPr="0008394B">
              <w:rPr>
                <w:sz w:val="22"/>
                <w:szCs w:val="22"/>
              </w:rPr>
              <w:t xml:space="preserve">(3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</w:p>
        </w:tc>
      </w:tr>
      <w:tr w:rsidR="005A266F" w:rsidTr="00510DE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81165F" w:rsidRDefault="005A266F" w:rsidP="00510DE7">
            <w:pPr>
              <w:rPr>
                <w:sz w:val="22"/>
                <w:szCs w:val="22"/>
              </w:rPr>
            </w:pPr>
            <w:r w:rsidRPr="0081165F">
              <w:rPr>
                <w:sz w:val="22"/>
                <w:szCs w:val="22"/>
              </w:rPr>
              <w:t>Advanced Research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81165F" w:rsidRDefault="00C0777C" w:rsidP="00510DE7">
            <w:pPr>
              <w:rPr>
                <w:sz w:val="22"/>
                <w:szCs w:val="22"/>
              </w:rPr>
            </w:pPr>
            <w:r w:rsidRPr="0081165F">
              <w:t xml:space="preserve">SWO </w:t>
            </w:r>
            <w:r>
              <w:t>5182/5383 or 5282/5283 (4 hours)</w:t>
            </w:r>
            <w:bookmarkStart w:id="0" w:name="_GoBack"/>
            <w:bookmarkEnd w:id="0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81165F" w:rsidRDefault="005A266F" w:rsidP="00510DE7">
            <w:pPr>
              <w:rPr>
                <w:sz w:val="22"/>
                <w:szCs w:val="22"/>
              </w:rPr>
            </w:pPr>
          </w:p>
        </w:tc>
      </w:tr>
      <w:tr w:rsidR="005A266F" w:rsidTr="00510DE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Elective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A minimum of 2 approved graduate elective hours in the area of specialization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</w:p>
        </w:tc>
      </w:tr>
      <w:tr w:rsidR="005A266F" w:rsidTr="00510DE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Continuing Education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equivalent of </w:t>
            </w:r>
            <w:r w:rsidRPr="0008394B">
              <w:rPr>
                <w:sz w:val="22"/>
                <w:szCs w:val="22"/>
              </w:rPr>
              <w:t>3 CEU</w:t>
            </w:r>
            <w:r>
              <w:rPr>
                <w:sz w:val="22"/>
                <w:szCs w:val="22"/>
              </w:rPr>
              <w:t xml:space="preserve">s </w:t>
            </w:r>
            <w:r w:rsidRPr="0008394B">
              <w:rPr>
                <w:sz w:val="22"/>
                <w:szCs w:val="22"/>
              </w:rPr>
              <w:t>from workshops or conferences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Default="005A266F" w:rsidP="00510DE7">
            <w:pPr>
              <w:rPr>
                <w:sz w:val="22"/>
                <w:szCs w:val="22"/>
              </w:rPr>
            </w:pPr>
          </w:p>
        </w:tc>
      </w:tr>
      <w:tr w:rsidR="005A266F" w:rsidTr="00510DE7">
        <w:trPr>
          <w:cantSplit/>
          <w:trHeight w:val="4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Other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Student and faculty discretion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F" w:rsidRPr="0008394B" w:rsidRDefault="005A266F" w:rsidP="00510DE7">
            <w:pPr>
              <w:rPr>
                <w:sz w:val="22"/>
                <w:szCs w:val="22"/>
              </w:rPr>
            </w:pPr>
          </w:p>
        </w:tc>
      </w:tr>
    </w:tbl>
    <w:p w:rsidR="005A266F" w:rsidRDefault="005A266F" w:rsidP="005A266F">
      <w:pPr>
        <w:rPr>
          <w:b/>
        </w:rPr>
      </w:pPr>
    </w:p>
    <w:p w:rsidR="005A266F" w:rsidRPr="00F574F5" w:rsidRDefault="005A266F" w:rsidP="005A266F">
      <w:pPr>
        <w:rPr>
          <w:sz w:val="22"/>
          <w:szCs w:val="22"/>
        </w:rPr>
      </w:pPr>
    </w:p>
    <w:sectPr w:rsidR="005A266F" w:rsidRPr="00F574F5" w:rsidSect="00FB1383">
      <w:headerReference w:type="default" r:id="rId7"/>
      <w:footerReference w:type="even" r:id="rId8"/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50" w:rsidRDefault="00322450">
      <w:r>
        <w:separator/>
      </w:r>
    </w:p>
  </w:endnote>
  <w:endnote w:type="continuationSeparator" w:id="0">
    <w:p w:rsidR="00322450" w:rsidRDefault="0032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CF" w:rsidRDefault="00B449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9CF" w:rsidRDefault="00B449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27" w:rsidRDefault="00535CD9" w:rsidP="00F574F5">
    <w:pPr>
      <w:pStyle w:val="Footer"/>
      <w:tabs>
        <w:tab w:val="clear" w:pos="864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7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50" w:rsidRDefault="00322450">
      <w:r>
        <w:separator/>
      </w:r>
    </w:p>
  </w:footnote>
  <w:footnote w:type="continuationSeparator" w:id="0">
    <w:p w:rsidR="00322450" w:rsidRDefault="0032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CF" w:rsidRPr="00F574F5" w:rsidRDefault="00B449CF">
    <w:pPr>
      <w:pStyle w:val="Header"/>
      <w:rPr>
        <w:sz w:val="18"/>
        <w:szCs w:val="18"/>
      </w:rPr>
    </w:pPr>
    <w:r w:rsidRPr="00F574F5">
      <w:rPr>
        <w:sz w:val="18"/>
        <w:szCs w:val="18"/>
      </w:rPr>
      <w:t>Church Socia</w:t>
    </w:r>
    <w:r w:rsidR="00041327" w:rsidRPr="00F574F5">
      <w:rPr>
        <w:sz w:val="18"/>
        <w:szCs w:val="18"/>
      </w:rPr>
      <w:t xml:space="preserve">l Work </w:t>
    </w:r>
    <w:r w:rsidR="00C0777C">
      <w:rPr>
        <w:sz w:val="18"/>
        <w:szCs w:val="18"/>
      </w:rPr>
      <w:t>Concentration 8</w:t>
    </w:r>
    <w:r w:rsidR="005A266F">
      <w:rPr>
        <w:sz w:val="18"/>
        <w:szCs w:val="18"/>
      </w:rPr>
      <w:t>-</w:t>
    </w:r>
    <w:r w:rsidR="000B3C75">
      <w:rPr>
        <w:sz w:val="18"/>
        <w:szCs w:val="18"/>
      </w:rPr>
      <w:t>1</w:t>
    </w:r>
    <w:r w:rsidR="005A266F">
      <w:rPr>
        <w:sz w:val="18"/>
        <w:szCs w:val="18"/>
      </w:rPr>
      <w:t>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D72"/>
    <w:multiLevelType w:val="hybridMultilevel"/>
    <w:tmpl w:val="D52467AA"/>
    <w:lvl w:ilvl="0" w:tplc="5A60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05597"/>
    <w:multiLevelType w:val="hybridMultilevel"/>
    <w:tmpl w:val="7B1075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493730"/>
    <w:multiLevelType w:val="multilevel"/>
    <w:tmpl w:val="6EDA24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54F870ED"/>
    <w:multiLevelType w:val="hybridMultilevel"/>
    <w:tmpl w:val="289E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82148"/>
    <w:multiLevelType w:val="multilevel"/>
    <w:tmpl w:val="6EDA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18A1D04"/>
    <w:multiLevelType w:val="hybridMultilevel"/>
    <w:tmpl w:val="B6BE1498"/>
    <w:lvl w:ilvl="0" w:tplc="5FE447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D1B5486"/>
    <w:multiLevelType w:val="hybridMultilevel"/>
    <w:tmpl w:val="012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70"/>
    <w:rsid w:val="00002C31"/>
    <w:rsid w:val="00037198"/>
    <w:rsid w:val="00041327"/>
    <w:rsid w:val="00046344"/>
    <w:rsid w:val="000700E4"/>
    <w:rsid w:val="000B3C75"/>
    <w:rsid w:val="000D161E"/>
    <w:rsid w:val="000E56F5"/>
    <w:rsid w:val="001549F4"/>
    <w:rsid w:val="001C3F73"/>
    <w:rsid w:val="0022104A"/>
    <w:rsid w:val="00234EBC"/>
    <w:rsid w:val="002544D0"/>
    <w:rsid w:val="002610EA"/>
    <w:rsid w:val="0028550F"/>
    <w:rsid w:val="002B1A79"/>
    <w:rsid w:val="002B6DC4"/>
    <w:rsid w:val="002F719A"/>
    <w:rsid w:val="003026F9"/>
    <w:rsid w:val="00322450"/>
    <w:rsid w:val="00323247"/>
    <w:rsid w:val="00327857"/>
    <w:rsid w:val="00341EF2"/>
    <w:rsid w:val="0035039B"/>
    <w:rsid w:val="00357287"/>
    <w:rsid w:val="00382123"/>
    <w:rsid w:val="00384A12"/>
    <w:rsid w:val="003A58A8"/>
    <w:rsid w:val="003D28EE"/>
    <w:rsid w:val="003D5790"/>
    <w:rsid w:val="00402960"/>
    <w:rsid w:val="004E6569"/>
    <w:rsid w:val="00535CD9"/>
    <w:rsid w:val="00547B3F"/>
    <w:rsid w:val="005509F5"/>
    <w:rsid w:val="00572E37"/>
    <w:rsid w:val="00585783"/>
    <w:rsid w:val="00594774"/>
    <w:rsid w:val="005A05F2"/>
    <w:rsid w:val="005A266F"/>
    <w:rsid w:val="005A38A2"/>
    <w:rsid w:val="005B67C6"/>
    <w:rsid w:val="005D4BB7"/>
    <w:rsid w:val="00627077"/>
    <w:rsid w:val="0067571C"/>
    <w:rsid w:val="00692E70"/>
    <w:rsid w:val="006949BD"/>
    <w:rsid w:val="006D3402"/>
    <w:rsid w:val="006D70CA"/>
    <w:rsid w:val="00700441"/>
    <w:rsid w:val="00735C98"/>
    <w:rsid w:val="00755055"/>
    <w:rsid w:val="00775999"/>
    <w:rsid w:val="00775A6A"/>
    <w:rsid w:val="007A5717"/>
    <w:rsid w:val="007B34E5"/>
    <w:rsid w:val="007C3E95"/>
    <w:rsid w:val="007F59DF"/>
    <w:rsid w:val="007F6231"/>
    <w:rsid w:val="00827373"/>
    <w:rsid w:val="00830E31"/>
    <w:rsid w:val="00833E71"/>
    <w:rsid w:val="00833F2A"/>
    <w:rsid w:val="00887977"/>
    <w:rsid w:val="008C5AA6"/>
    <w:rsid w:val="008D2D63"/>
    <w:rsid w:val="008F3453"/>
    <w:rsid w:val="009069F7"/>
    <w:rsid w:val="00920F50"/>
    <w:rsid w:val="00965CD1"/>
    <w:rsid w:val="009A2423"/>
    <w:rsid w:val="009B3578"/>
    <w:rsid w:val="009D7C83"/>
    <w:rsid w:val="009F72FA"/>
    <w:rsid w:val="009F73E6"/>
    <w:rsid w:val="00A11B74"/>
    <w:rsid w:val="00A60850"/>
    <w:rsid w:val="00AA02AC"/>
    <w:rsid w:val="00AC0893"/>
    <w:rsid w:val="00AC1BDC"/>
    <w:rsid w:val="00AC3A64"/>
    <w:rsid w:val="00B05F04"/>
    <w:rsid w:val="00B0769A"/>
    <w:rsid w:val="00B257FE"/>
    <w:rsid w:val="00B339A2"/>
    <w:rsid w:val="00B449CF"/>
    <w:rsid w:val="00B463BB"/>
    <w:rsid w:val="00B52313"/>
    <w:rsid w:val="00B91508"/>
    <w:rsid w:val="00BC7952"/>
    <w:rsid w:val="00C0777C"/>
    <w:rsid w:val="00C468C7"/>
    <w:rsid w:val="00C46962"/>
    <w:rsid w:val="00C90720"/>
    <w:rsid w:val="00CA7C75"/>
    <w:rsid w:val="00D3765F"/>
    <w:rsid w:val="00D411DF"/>
    <w:rsid w:val="00D50C00"/>
    <w:rsid w:val="00DC626C"/>
    <w:rsid w:val="00DF3419"/>
    <w:rsid w:val="00E73749"/>
    <w:rsid w:val="00F17D78"/>
    <w:rsid w:val="00F574F5"/>
    <w:rsid w:val="00F751F7"/>
    <w:rsid w:val="00F81550"/>
    <w:rsid w:val="00FB1383"/>
    <w:rsid w:val="00FB2663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A148C"/>
  <w15:docId w15:val="{61DF32BF-7E4A-4DB4-A256-F6804037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ommentTextChar">
    <w:name w:val="Comment Text Char"/>
    <w:basedOn w:val="DefaultParagraphFont"/>
    <w:link w:val="CommentText"/>
    <w:rsid w:val="00775A6A"/>
  </w:style>
  <w:style w:type="table" w:styleId="TableGrid">
    <w:name w:val="Table Grid"/>
    <w:basedOn w:val="TableNormal"/>
    <w:rsid w:val="00B4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4132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574F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A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School of Social Work</vt:lpstr>
    </vt:vector>
  </TitlesOfParts>
  <Company>Hewlett-Packard Company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Baylor School of Social Work</dc:title>
  <dc:subject/>
  <dc:creator>HP Customer</dc:creator>
  <cp:keywords/>
  <cp:lastModifiedBy>Gusukuma, Marilyn</cp:lastModifiedBy>
  <cp:revision>7</cp:revision>
  <cp:lastPrinted>2014-08-26T13:12:00Z</cp:lastPrinted>
  <dcterms:created xsi:type="dcterms:W3CDTF">2018-04-10T13:38:00Z</dcterms:created>
  <dcterms:modified xsi:type="dcterms:W3CDTF">2018-08-01T20:24:00Z</dcterms:modified>
</cp:coreProperties>
</file>